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61" w:rsidRPr="006841CB" w:rsidRDefault="00556161" w:rsidP="0055616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</w:t>
      </w:r>
      <w:r w:rsidRPr="006841CB">
        <w:rPr>
          <w:rFonts w:ascii="Times New Roman" w:hAnsi="Times New Roman"/>
          <w:sz w:val="28"/>
          <w:szCs w:val="28"/>
        </w:rPr>
        <w:t xml:space="preserve"> науки </w:t>
      </w:r>
      <w:r>
        <w:rPr>
          <w:rFonts w:ascii="Times New Roman" w:hAnsi="Times New Roman"/>
          <w:sz w:val="28"/>
          <w:szCs w:val="28"/>
        </w:rPr>
        <w:t xml:space="preserve">и высшего образования </w:t>
      </w:r>
      <w:r w:rsidRPr="006841CB">
        <w:rPr>
          <w:rFonts w:ascii="Times New Roman" w:hAnsi="Times New Roman"/>
          <w:sz w:val="28"/>
          <w:szCs w:val="28"/>
        </w:rPr>
        <w:t>Российской Федерации</w:t>
      </w:r>
    </w:p>
    <w:p w:rsidR="00556161" w:rsidRPr="006841CB" w:rsidRDefault="00556161" w:rsidP="0055616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</w:t>
      </w:r>
    </w:p>
    <w:p w:rsidR="00556161" w:rsidRPr="006841CB" w:rsidRDefault="00556161" w:rsidP="0055616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556161" w:rsidRPr="006841CB" w:rsidRDefault="00556161" w:rsidP="0055616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«Тамбовский государственный университет имени Г.Р. Державина»</w:t>
      </w:r>
    </w:p>
    <w:p w:rsidR="00556161" w:rsidRDefault="00556161" w:rsidP="0055616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институт</w:t>
      </w:r>
    </w:p>
    <w:p w:rsidR="00556161" w:rsidRDefault="00556161" w:rsidP="0055616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Отделение допрофессионального образования</w:t>
      </w:r>
    </w:p>
    <w:p w:rsidR="00556161" w:rsidRPr="007E5140" w:rsidRDefault="00556161" w:rsidP="00556161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профильной довузовской подготовки</w:t>
      </w:r>
    </w:p>
    <w:p w:rsidR="00556161" w:rsidRDefault="00556161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C41" w:rsidRPr="00556161" w:rsidRDefault="00556161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16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66040</wp:posOffset>
            </wp:positionV>
            <wp:extent cx="3638550" cy="1962150"/>
            <wp:effectExtent l="1905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7F34" w:rsidRPr="00556161" w:rsidRDefault="00F17F34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161" w:rsidRDefault="00556161" w:rsidP="008912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161" w:rsidRDefault="00556161" w:rsidP="008912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161" w:rsidRDefault="00556161" w:rsidP="008912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161" w:rsidRDefault="00556161" w:rsidP="008912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161" w:rsidRDefault="00556161" w:rsidP="008912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161" w:rsidRDefault="00556161" w:rsidP="008912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278" w:rsidRPr="00891278" w:rsidRDefault="00891278" w:rsidP="0089127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6F7DDB" w:rsidRPr="00891278" w:rsidRDefault="00891278" w:rsidP="0089127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278">
        <w:rPr>
          <w:rFonts w:ascii="Times New Roman" w:hAnsi="Times New Roman" w:cs="Times New Roman"/>
          <w:b/>
          <w:sz w:val="28"/>
          <w:szCs w:val="28"/>
        </w:rPr>
        <w:t>«ОРГАНИЗАЦИЯ РАБОТЫ С РОДИТЕЛЯМИ»</w:t>
      </w:r>
    </w:p>
    <w:p w:rsidR="006F7DDB" w:rsidRPr="006F7DDB" w:rsidRDefault="006F7DDB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DDB" w:rsidRPr="006F7DDB" w:rsidRDefault="006F7DDB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DDB" w:rsidRPr="006F7DDB" w:rsidRDefault="006F7DDB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DDB" w:rsidRPr="00185649" w:rsidRDefault="006F7DDB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91278" w:rsidRPr="00185649" w:rsidRDefault="00891278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DDB" w:rsidRPr="00F17F34" w:rsidRDefault="006F7DDB" w:rsidP="00F371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5C41" w:rsidRPr="00F17F34" w:rsidRDefault="00155C41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7DDB" w:rsidRPr="000642A0" w:rsidRDefault="006F7DDB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7F34" w:rsidRPr="000642A0" w:rsidRDefault="00F17F34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7F34" w:rsidRPr="000642A0" w:rsidRDefault="00F17F34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7F34" w:rsidRPr="000642A0" w:rsidRDefault="00F17F34" w:rsidP="006F7D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7987" w:rsidRDefault="00F17F34" w:rsidP="0089127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Тамбов, 20</w:t>
      </w:r>
      <w:r w:rsidRPr="000642A0">
        <w:rPr>
          <w:rFonts w:ascii="Times New Roman" w:hAnsi="Times New Roman" w:cs="Times New Roman"/>
          <w:sz w:val="28"/>
          <w:szCs w:val="28"/>
        </w:rPr>
        <w:t>2</w:t>
      </w:r>
      <w:r w:rsidR="00556161">
        <w:rPr>
          <w:rFonts w:ascii="Times New Roman" w:hAnsi="Times New Roman" w:cs="Times New Roman"/>
          <w:sz w:val="28"/>
          <w:szCs w:val="28"/>
        </w:rPr>
        <w:t>4</w:t>
      </w:r>
    </w:p>
    <w:p w:rsidR="006F7DDB" w:rsidRPr="000642A0" w:rsidRDefault="00587987" w:rsidP="00556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>Успешность воспитательного процесса зависит от того, как складываются отношения между педагогами, учащимися и родителями. Родители и педагоги – воспитатели одних и тех же детей, и результат воспитания может быть успешным тогда, когда учителя и родители станут союзниками.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Семья по праву считается главным фактором и условием развития и воспитания ребенка. Именно здесь он рождается (желанный или нежеланный), здесь получает зачатки физического и духовного развития (позитивные либо негативные), первые знания об окружающем мире, здесь формируются первые навыки и умения во всех видах деятельности, изначальные критерии оценки добра, истины, красоты. Здесь протекает большая часть его жизнедеятельности, закладываются основы его отношений с миром, т.е. начинается процесс воспитания.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Семья со школой создает тот важнейший комплекс факторов воспитывающей среды, который определяет успешность либо неуспешность всего учебно-воспитательного процесса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Современная семья развивается в условиях качественно новой противоречивой общественной ситуации. С одной стороны, наблюдается поворот общества к проблемам семьи, разрабатываются и реализуются комплексные целевые программы по укреплению и повышению ее значимости в воспитании детей. С другой стороны, наблюдаются процессы, которые приводят к обострению семейных проблем. Это, прежде всего, падение жизненного уровня большинства семей, решение проблем экономического, а порой и физического выживания, усилило социальную тенденцию самоустранения многих родителей от решения вопросов воспитания и личностного развития ребенка.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Следовательно, в сложных современных условиях семье требуется систематическая и квалифицированная помощь со стороны школы. Процесс взаимодействия семьи и школы направлен на активное включение родителей </w:t>
      </w:r>
      <w:r w:rsidRPr="006F7DDB">
        <w:rPr>
          <w:rFonts w:ascii="Times New Roman" w:hAnsi="Times New Roman" w:cs="Times New Roman"/>
          <w:sz w:val="28"/>
          <w:szCs w:val="28"/>
        </w:rPr>
        <w:lastRenderedPageBreak/>
        <w:t>в учебно-воспитательный процесс, во внеурочную досуговую деятельность, сотрудничество с детьми и педагогами.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Практическая работа педагогов с родителями детей в нашей школе реализуется через коллективные и индивидуальные формы взаимодействия: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- психолого-педагогическое просвещение;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- родительско-педагогический анализ (изучение семьи с целью выявления ее возможностей по воспитанию своих детей, анализ промежуточных и конечных результатов их совместной деятельности);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- родительское соучастие в работе педагога (формирование активной педагогической позиции родителей);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- родительское сотворчество.</w:t>
      </w:r>
    </w:p>
    <w:p w:rsidR="006F7DDB" w:rsidRPr="006F7DDB" w:rsidRDefault="006F7DDB" w:rsidP="005561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Основные направления сотрудничества семьи и школы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1.Единство требований к учащимся.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2.Согласованность действий (законы, защищающие семью и ребенка, знание обеими сторонами психологических особенностей ребенка).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3.Взаимодополнение влияний (авторитет родителей, личность учителя, единая трактовка влияния улицы, средств массовой информации).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4.Преодоление недостатков в формировании личности (работа с детьми, находящимися в особо трудных условиях, психологическая коррекция).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5.Совместная работа по закреплению и развитию успехов ребенка.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6.Повышение педагогической культуры родителей.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7. Различные формы сотрудничества с родителями.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Функции и задачи взаимодействия семьи и школы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Функции взаимодействия семьи и школы: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1.Информационная.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2.Воспитательно – развивающая.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3.Формирующая.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 xml:space="preserve">4.Охранно – оздоровительная.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5.Контролирующая.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6.Бытовая.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Задачи взаимодействия семьи и школы: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Воспитание гармонически развитой творческой личности учащихся.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Формирование активной жизненной позиции родителей и учащихся.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Привитие навыков здорового образа жизни.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Развитие интересов, склонностей, способностей учащихся.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5. Подготовка ребенка к саморазвитию и самовоспитанию.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Формы и методы работы по взаимодействию семьи и школы в современных условиях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Включение семьи в деятельность воспитательной системы школы основано на: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гуманистическом стиле общения и взаимодействия;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уважительном отношении семьи и школы к ребенку и друг другу;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систематическом повышении психолого-педагогического уровня учителей и родителей;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умении конструктивно подходить к разрешению конфликтов.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Прежде чем начать работу с семьей необходимо изучить ее. В нашей школе мы применяем следующие методы: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Методы изучения семей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Наблюдение.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Подключенное наблюдение (подключение психолога, актива класса, инспектора ОДН и др.)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Индивидуальные беседы.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Тестирование.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5. Анкетирование.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6. Диагностика.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7. Деловые игры.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8. Анализ детских рассказов и рисунков о семье.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 xml:space="preserve">Чтобы работа с родителями давала конкретные результаты необходимо использовать различные формы работы.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В нашей школе наиболее распространенными являются следующие формы совместной деятельности, методика их может быть различна и определяется самими участниками: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 Формы работы с родителями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Встречи за «круглым столом».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F7DDB">
        <w:rPr>
          <w:rFonts w:ascii="Times New Roman" w:hAnsi="Times New Roman" w:cs="Times New Roman"/>
          <w:sz w:val="28"/>
          <w:szCs w:val="28"/>
        </w:rPr>
        <w:t xml:space="preserve">Родительские собрания.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Индивидуальные встречи «разговор по душам».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Встречи с директором школы.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>5. Психолого-педагогические консультации (</w:t>
      </w:r>
      <w:r w:rsidR="00587987">
        <w:rPr>
          <w:rFonts w:ascii="Times New Roman" w:hAnsi="Times New Roman" w:cs="Times New Roman"/>
          <w:sz w:val="28"/>
          <w:szCs w:val="28"/>
        </w:rPr>
        <w:t>работа с психологом</w:t>
      </w:r>
      <w:r w:rsidRPr="006F7DD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F7DDB">
        <w:rPr>
          <w:rFonts w:ascii="Times New Roman" w:hAnsi="Times New Roman" w:cs="Times New Roman"/>
          <w:sz w:val="28"/>
          <w:szCs w:val="28"/>
        </w:rPr>
        <w:t xml:space="preserve">День открытых дверей.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7. Конференции отцов.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8. Психологические тренинги (на базе Кабинета профилактики).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9. Родительский лекторий для различных групп риска (неполные семьи, многодетные, мелообеспеченные, родители опекаемых детей).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10. Школа молодых родителей.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11. Письменный телефон доверия.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12. Совместные праздники.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13. Семейные конкурсы.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14. Посещение семьи.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При работе с родителями в нашей школе мы используем дифференцированный подход. Это позволяет классному руководителю составить конкретный план работы с семьей. </w:t>
      </w:r>
    </w:p>
    <w:p w:rsid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Дифференцированный подход в работе с родителями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Дифференцированный подход строится на выделении 5-ти типов семей, сгруппированных по принципу возможности использования их нравственного потенциала для воспитания своего ребенка.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Выделяют следующие типы семей: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 xml:space="preserve">1 тип: Семьи с высоким уровнем нравственных отношений. В них здоровая моральная атмосфера, дети получают возможность для развития своих способностей. Частое вмешательство педагога здесь не нужно, хотя отдельные советы и предостережения, связанные с особенностями воспитания, не исключаются.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 тип: Семьи, характеризующиеся нормальными отношениями между родителями, но при этом не обеспечивающие положительную направленность в воспитании детей. Дети могут быть в центре «особых» забот родителей, в связи с чем у ребенка развиваются эгоистические тенденции, что безусловно требует внимания педагога.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 тип: Конфликтные семьи. В таких условиях родителям не до детей, они сами не могут разобраться в своих отношениях. Ни о каком разумном воспитании нет и речи, все пущено на самотек. Нужно активное педагогическое воздействие, чтобы изменить микроклимат в семье, не потерять растущего в ней человека.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 тип: Внешне благополучные семьи, в которых процветает бездуховность, отсутствуют истинные нравственные ценности, эмоциональная связь поколений часто нарушена. Но некоторые дети хорошо усваивают психологию внешнего благополучия, поэтому воспитательная работа с такими семьями особенно трудна.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 тип: Неблагополучные семьи, для которых характерны грубость, скандалы, аморальное поведение. Такие семьи требуют постоянного внимания педагога, общественности, а иногда и активного вмешательства, чтобы защитить интересы детей.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Свою работу с родителями классные руководители стараются строить на методике контактного взаимодействия.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Методика контактного взаимодействия учителя с родителями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Поиск контактов (процесс первого общения).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Поиск общей темы (анкетирование родителей, наблюдение, индивидуальные беседы).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 xml:space="preserve">3. Установление общих требований к воспитанию ребенка (педагогическое сотрудничество).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Упрочнение сотрудничества в достижении общей цели (стадия прогнозирования возможных вариантов отношений учителя с родителями.).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5. Реализация индивидуального подхода (выработка ряда согласованных мер, направленных на воспитание и перевоспитание ребенка)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6. Совершенствование педагогического сотрудничества (анализ совместных действий родителей и учителя, направленной на коррекцию поведения школьников).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Наиболее распространенной формой работы с родителями является родительское собрание.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Родительское собрание – это важный педагогический институт в руках учителя.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Вот несколько практических советов по подготовке родительского собрания: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Структура подготовки родительского собрания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Определение цели.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Изучение научно-методической литературы.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Проведение микроисследований.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Определение вида, формы и этапов собрания, способов и приемов работы его участников.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5. Придумать форму приглашения родителей.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6. Разработка решения собрания, его рекомендации, памяток родителям. Ведение протокола (смотри приложение).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7. Оборудование и оформление помещения для собрания.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8. Собрание условно делится на три части: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вступительная;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основная;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заключительная.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 xml:space="preserve">Памятка классному руководителю по проведению родительского собрания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Если вы только взяли класс, начните собрание со знакомства с родителями, расскажите немного о себе.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Сообщите родителям режим работы школы, день классного часа.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Расскажите о том, какие кружки, секции, факультативы работают в школе.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Начинать свое выступление перед родителями надо с положительного.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5. Если вы проводите диагностическое исследование, то оно не должно сводится к навешиванию ярлыков.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6. Интонация собрания: «советуемся, размышляем вместе»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7. Тактичность.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8. Построение доверительных отношений с родителями учеников.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9. Главные показатели эффективности родительского собрания – это активное участие родителей, атмосфера активного обсуждения поставленных вопросов, обмен опытом.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Примерная тематика традиционных родительских собраний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10 класс.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Особенности организации учебного труда в 10-ом классе и роль родителей в этом.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Воспитание ответственности у взрослых детей.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Особенности общения с детьми – старшеклассниками.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О доброте и милосердии.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5. Компания в жизни старшеклассников.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11 класс.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Значение выбора в жизни человека.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Результативность учебы учащихся за 1 полугодие.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Организация учебного труда выпускника.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«Поговорим о смысле жизни».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 xml:space="preserve">5. Организация выпускного вечера.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Проблемные тематические общешкольные собрания.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Здоровая семья. Нравственные аспекты.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Предупреждение асоциального поведения несовершеннолетних.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Наркотики и статистика.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Суицид.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Работа с родителями различных групп риска.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Все чаще педагогам школы приходится сталкиваться с таким понятием как неблагополучная семья. В нашей школе к неблагополучным семьям мы относим: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семьи с жестоким обращением к детям (физическое, психическое, сексуальное насилие);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невысокий уровень образовательной культуры родителей;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семьи, где один или оба родителя злоупотребляют алкоголем;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родители – наркоманы;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злостное невыполнение родительских обязанностей по воспитанию и обучению несовершеннолетних.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Но помимо неблагополучных семей есть семьи, входящие в группу риска. Это: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одинокие матери;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разведенные родители;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многодетные родители;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родители детей – инвалидов;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родители – мигранты, беженцы;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опекуны.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Все эти родители стоят на школьном учете и с ними ведется целенаправленная работа, которая включает в себя: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психолого – педагогическое консультирование;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посещение на дому;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 xml:space="preserve">-  рейды в неблагополучные семьи;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рассмотрение персональных дел на Совете профилактики;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оказание материальной помощи через Красный крест и органы социальной защиты населения;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летний патронаж с привлечением участковых служб;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организация проблемных классных часов;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-  организация тренингов.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Ошибки семейного воспитания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1. Обещание больше не любить.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Эта угроза, как правило, быстро забывается. Дети прекрасно чувствуют </w:t>
      </w:r>
      <w:r w:rsidR="00587987" w:rsidRPr="006F7DDB">
        <w:rPr>
          <w:rFonts w:ascii="Times New Roman" w:hAnsi="Times New Roman" w:cs="Times New Roman"/>
          <w:sz w:val="28"/>
          <w:szCs w:val="28"/>
        </w:rPr>
        <w:t>фальшь</w:t>
      </w:r>
      <w:r w:rsidRPr="006F7DDB">
        <w:rPr>
          <w:rFonts w:ascii="Times New Roman" w:hAnsi="Times New Roman" w:cs="Times New Roman"/>
          <w:sz w:val="28"/>
          <w:szCs w:val="28"/>
        </w:rPr>
        <w:t xml:space="preserve">. Единожды обманув, родители могут надолго потерять доверие ребенка – он будет воспринимать их как лживых людей. Лучше сказать так: «Я буду все равно тебя любить, но твое поведение не одобряю».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Безразличие.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Родители не должны показывать ребенку, что им все равно, чем он занимается. Почувствовав их безразличие, он немедленно начнет проверять, насколько оно «настоящее», причем проверка может заключаться в совершении изначально плохих поступков. Ребенок будет ждать, последует ли за проступок критика. Лучше всего вместо показного безразличия постараться наладить с ребенком дружеские отношения, даже если его поведение вовсе не нравится родителям.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3. Слишком много строгости.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Дети должны слушаться старших беспрекословно – это самый важный принцип в воспитании. Однако слишком строгое воспитание, основанное на принципах, не всегда понятных ребенку, напоминает дрессировку. В таких случаях ребенок будет беспрекословно выполнять все в присутствии родителей и сознательно забывать обо всех запретах, когда их нет рядом. Убеждение лучше чрезмерной строгости.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4. Детей не надо баловать.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 xml:space="preserve">Избалованным детям очень тяжело приходится в жизни. Убирая буквально каждый камушек с дороги малыша, родители не делают ребенка счастливее. Скорее, наоборот, он часто ощущает свою беспомощность и одиночество.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5. Навязанная роль.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Дети, бывает, делают все, чтобы понравиться своим родителям, ведь папа и мама для них главнейшие люди на свете. Малыши даже готовы погрузиться в сложный мир взрослых. К сожалению, при этом их собственные проблемы так и остаются нерешенными.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6. Денежная.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Любовь не купить за деньги. Родители не должны чувствовать угрызения совести, если не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 могут исполнить любое его желание. Счастливым ребенка делают не деньги, а осознание того, что он для родителей самый-самый.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7. Наполеоновские планы.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При заполнении дня ребенка нужными и полезными занятиями не стоит забывать о его желаниях, оставляя время для личных дел. </w:t>
      </w:r>
    </w:p>
    <w:p w:rsidR="006F7DDB" w:rsidRPr="006F7DDB" w:rsidRDefault="006F7DDB" w:rsidP="004E4450">
      <w:pPr>
        <w:pageBreakBefore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6F7DDB" w:rsidRPr="006F7DDB" w:rsidRDefault="007F166C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F166C">
        <w:rPr>
          <w:rFonts w:ascii="Times New Roman" w:hAnsi="Times New Roman" w:cs="Times New Roman"/>
          <w:sz w:val="28"/>
          <w:szCs w:val="28"/>
        </w:rPr>
        <w:t xml:space="preserve"> 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Бойко В.В. Общение и взаимодействие в процессе воспитания.//Советская педагогика. </w:t>
      </w:r>
      <w:r w:rsidR="004E4450">
        <w:rPr>
          <w:rFonts w:ascii="Times New Roman" w:hAnsi="Times New Roman" w:cs="Times New Roman"/>
          <w:sz w:val="28"/>
          <w:szCs w:val="28"/>
        </w:rPr>
        <w:t>2008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, №2.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2.  </w:t>
      </w:r>
      <w:r w:rsidR="007F166C" w:rsidRPr="007F166C">
        <w:rPr>
          <w:rFonts w:ascii="Times New Roman" w:hAnsi="Times New Roman" w:cs="Times New Roman"/>
          <w:sz w:val="28"/>
          <w:szCs w:val="28"/>
        </w:rPr>
        <w:t xml:space="preserve"> </w:t>
      </w:r>
      <w:r w:rsidRPr="006F7DDB">
        <w:rPr>
          <w:rFonts w:ascii="Times New Roman" w:hAnsi="Times New Roman" w:cs="Times New Roman"/>
          <w:sz w:val="28"/>
          <w:szCs w:val="28"/>
        </w:rPr>
        <w:t>Дереклеева Н.И. Родительские собрания в 1-11 классах.//Вербум-М. М., 20</w:t>
      </w:r>
      <w:r w:rsidR="004E4450">
        <w:rPr>
          <w:rFonts w:ascii="Times New Roman" w:hAnsi="Times New Roman" w:cs="Times New Roman"/>
          <w:sz w:val="28"/>
          <w:szCs w:val="28"/>
        </w:rPr>
        <w:t>11</w:t>
      </w:r>
      <w:r w:rsidRPr="006F7D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DDB" w:rsidRPr="006F7DDB" w:rsidRDefault="007F166C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F166C">
        <w:rPr>
          <w:rFonts w:ascii="Times New Roman" w:hAnsi="Times New Roman" w:cs="Times New Roman"/>
          <w:sz w:val="28"/>
          <w:szCs w:val="28"/>
        </w:rPr>
        <w:t xml:space="preserve">  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Капрвлова Р.М. Работа классного руководителя с родителями. М., </w:t>
      </w:r>
      <w:r w:rsidR="004E4450">
        <w:rPr>
          <w:rFonts w:ascii="Times New Roman" w:hAnsi="Times New Roman" w:cs="Times New Roman"/>
          <w:sz w:val="28"/>
          <w:szCs w:val="28"/>
        </w:rPr>
        <w:t>2010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DDB" w:rsidRPr="006F7DDB" w:rsidRDefault="007F166C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F166C">
        <w:rPr>
          <w:rFonts w:ascii="Times New Roman" w:hAnsi="Times New Roman" w:cs="Times New Roman"/>
          <w:sz w:val="28"/>
          <w:szCs w:val="28"/>
        </w:rPr>
        <w:t xml:space="preserve"> 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Петряевская Л.Г. Образование родителей. // М., Владос, Гуманитарный издательский центр, </w:t>
      </w:r>
      <w:r w:rsidR="004E4450">
        <w:rPr>
          <w:rFonts w:ascii="Times New Roman" w:hAnsi="Times New Roman" w:cs="Times New Roman"/>
          <w:sz w:val="28"/>
          <w:szCs w:val="28"/>
        </w:rPr>
        <w:t>2015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DDB" w:rsidRPr="006F7DDB" w:rsidRDefault="007F166C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F166C">
        <w:rPr>
          <w:rFonts w:ascii="Times New Roman" w:hAnsi="Times New Roman" w:cs="Times New Roman"/>
          <w:sz w:val="28"/>
          <w:szCs w:val="28"/>
        </w:rPr>
        <w:t xml:space="preserve"> </w:t>
      </w:r>
      <w:r w:rsidR="006F7DDB" w:rsidRPr="006F7DDB">
        <w:rPr>
          <w:rFonts w:ascii="Times New Roman" w:hAnsi="Times New Roman" w:cs="Times New Roman"/>
          <w:sz w:val="28"/>
          <w:szCs w:val="28"/>
        </w:rPr>
        <w:t>Селиванова Н.Л. Современные представления о воспитательном пространстве.//Педагогика. 20</w:t>
      </w:r>
      <w:r w:rsidR="004E4450">
        <w:rPr>
          <w:rFonts w:ascii="Times New Roman" w:hAnsi="Times New Roman" w:cs="Times New Roman"/>
          <w:sz w:val="28"/>
          <w:szCs w:val="28"/>
        </w:rPr>
        <w:t>16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. №6. </w:t>
      </w:r>
    </w:p>
    <w:p w:rsidR="006F7DDB" w:rsidRPr="006F7DDB" w:rsidRDefault="007F166C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F166C">
        <w:rPr>
          <w:rFonts w:ascii="Times New Roman" w:hAnsi="Times New Roman" w:cs="Times New Roman"/>
          <w:sz w:val="28"/>
          <w:szCs w:val="28"/>
        </w:rPr>
        <w:t xml:space="preserve"> 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Солавейчик С. Педагогика для всех. М., </w:t>
      </w:r>
      <w:r w:rsidR="004E4450">
        <w:rPr>
          <w:rFonts w:ascii="Times New Roman" w:hAnsi="Times New Roman" w:cs="Times New Roman"/>
          <w:sz w:val="28"/>
          <w:szCs w:val="28"/>
        </w:rPr>
        <w:t>201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7. </w:t>
      </w:r>
    </w:p>
    <w:p w:rsidR="006F7DDB" w:rsidRPr="006F7DDB" w:rsidRDefault="007F166C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7F166C">
        <w:rPr>
          <w:rFonts w:ascii="Times New Roman" w:hAnsi="Times New Roman" w:cs="Times New Roman"/>
          <w:sz w:val="28"/>
          <w:szCs w:val="28"/>
        </w:rPr>
        <w:t xml:space="preserve"> </w:t>
      </w:r>
      <w:r w:rsidR="006F7DDB" w:rsidRPr="006F7DDB">
        <w:rPr>
          <w:rFonts w:ascii="Times New Roman" w:hAnsi="Times New Roman" w:cs="Times New Roman"/>
          <w:sz w:val="28"/>
          <w:szCs w:val="28"/>
        </w:rPr>
        <w:t>Справочник заместителя директора по воспитательной работе. //Центр «Педагогический поиск», М., 20</w:t>
      </w:r>
      <w:r w:rsidR="004E4450">
        <w:rPr>
          <w:rFonts w:ascii="Times New Roman" w:hAnsi="Times New Roman" w:cs="Times New Roman"/>
          <w:sz w:val="28"/>
          <w:szCs w:val="28"/>
        </w:rPr>
        <w:t>1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6F7DDB" w:rsidRPr="006F7DDB" w:rsidRDefault="007F166C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F166C">
        <w:rPr>
          <w:rFonts w:ascii="Times New Roman" w:hAnsi="Times New Roman" w:cs="Times New Roman"/>
          <w:sz w:val="28"/>
          <w:szCs w:val="28"/>
        </w:rPr>
        <w:t xml:space="preserve"> </w:t>
      </w:r>
      <w:r w:rsidR="006F7DDB" w:rsidRPr="006F7DDB">
        <w:rPr>
          <w:rFonts w:ascii="Times New Roman" w:hAnsi="Times New Roman" w:cs="Times New Roman"/>
          <w:sz w:val="28"/>
          <w:szCs w:val="28"/>
        </w:rPr>
        <w:t>Степанов Е.Н. педагогу о воспитательной системе школы и класса: Учебно-методическое пособие. М.: Творческий центр «Сфера», 20</w:t>
      </w:r>
      <w:r w:rsidR="004E4450">
        <w:rPr>
          <w:rFonts w:ascii="Times New Roman" w:hAnsi="Times New Roman" w:cs="Times New Roman"/>
          <w:sz w:val="28"/>
          <w:szCs w:val="28"/>
        </w:rPr>
        <w:t>1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6F7DDB" w:rsidRPr="006F7DDB" w:rsidRDefault="007F166C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7F166C">
        <w:rPr>
          <w:rFonts w:ascii="Times New Roman" w:hAnsi="Times New Roman" w:cs="Times New Roman"/>
          <w:sz w:val="28"/>
          <w:szCs w:val="28"/>
        </w:rPr>
        <w:t xml:space="preserve"> </w:t>
      </w:r>
      <w:r w:rsidR="006F7DDB" w:rsidRPr="006F7DDB">
        <w:rPr>
          <w:rFonts w:ascii="Times New Roman" w:hAnsi="Times New Roman" w:cs="Times New Roman"/>
          <w:sz w:val="28"/>
          <w:szCs w:val="28"/>
        </w:rPr>
        <w:t xml:space="preserve">Сухомлинский В.А. Родительская педагогика.// Избранные педагогические сочинения Т.3. М.. 1981.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10.  Фридман Л.М. Психология воспитания. Книга для всех, кто любит детей. М., 2000.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11.  Цабыбин С.А. Взаимодействие школы и семьи (педагогический всеобуч)// Издательство «Учитель», Волгоград, 2004. </w:t>
      </w:r>
    </w:p>
    <w:p w:rsidR="006F7DDB" w:rsidRPr="006F7DDB" w:rsidRDefault="006F7DDB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DDB">
        <w:rPr>
          <w:rFonts w:ascii="Times New Roman" w:hAnsi="Times New Roman" w:cs="Times New Roman"/>
          <w:sz w:val="28"/>
          <w:szCs w:val="28"/>
        </w:rPr>
        <w:t xml:space="preserve">12.  Щуркова Н.Е. Новое воспитание. М., 2001. </w:t>
      </w:r>
    </w:p>
    <w:p w:rsidR="000D7E22" w:rsidRPr="006F7DDB" w:rsidRDefault="000D7E22" w:rsidP="006F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D7E22" w:rsidRPr="006F7DDB" w:rsidSect="004E4450">
      <w:footerReference w:type="default" r:id="rId7"/>
      <w:pgSz w:w="11906" w:h="16838"/>
      <w:pgMar w:top="1134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EE9" w:rsidRDefault="00C53EE9" w:rsidP="004E4450">
      <w:pPr>
        <w:spacing w:after="0" w:line="240" w:lineRule="auto"/>
      </w:pPr>
      <w:r>
        <w:separator/>
      </w:r>
    </w:p>
  </w:endnote>
  <w:endnote w:type="continuationSeparator" w:id="1">
    <w:p w:rsidR="00C53EE9" w:rsidRDefault="00C53EE9" w:rsidP="004E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587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E4450" w:rsidRPr="004E4450" w:rsidRDefault="007E46D7">
        <w:pPr>
          <w:pStyle w:val="a6"/>
          <w:jc w:val="center"/>
          <w:rPr>
            <w:rFonts w:ascii="Times New Roman" w:hAnsi="Times New Roman" w:cs="Times New Roman"/>
          </w:rPr>
        </w:pPr>
        <w:r w:rsidRPr="004E4450">
          <w:rPr>
            <w:rFonts w:ascii="Times New Roman" w:hAnsi="Times New Roman" w:cs="Times New Roman"/>
          </w:rPr>
          <w:fldChar w:fldCharType="begin"/>
        </w:r>
        <w:r w:rsidR="004E4450" w:rsidRPr="004E4450">
          <w:rPr>
            <w:rFonts w:ascii="Times New Roman" w:hAnsi="Times New Roman" w:cs="Times New Roman"/>
          </w:rPr>
          <w:instrText xml:space="preserve"> PAGE   \* MERGEFORMAT </w:instrText>
        </w:r>
        <w:r w:rsidRPr="004E4450">
          <w:rPr>
            <w:rFonts w:ascii="Times New Roman" w:hAnsi="Times New Roman" w:cs="Times New Roman"/>
          </w:rPr>
          <w:fldChar w:fldCharType="separate"/>
        </w:r>
        <w:r w:rsidR="00314C17">
          <w:rPr>
            <w:rFonts w:ascii="Times New Roman" w:hAnsi="Times New Roman" w:cs="Times New Roman"/>
            <w:noProof/>
          </w:rPr>
          <w:t>12</w:t>
        </w:r>
        <w:r w:rsidRPr="004E4450">
          <w:rPr>
            <w:rFonts w:ascii="Times New Roman" w:hAnsi="Times New Roman" w:cs="Times New Roman"/>
          </w:rPr>
          <w:fldChar w:fldCharType="end"/>
        </w:r>
      </w:p>
    </w:sdtContent>
  </w:sdt>
  <w:p w:rsidR="004E4450" w:rsidRPr="004E4450" w:rsidRDefault="004E4450">
    <w:pPr>
      <w:pStyle w:val="a6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EE9" w:rsidRDefault="00C53EE9" w:rsidP="004E4450">
      <w:pPr>
        <w:spacing w:after="0" w:line="240" w:lineRule="auto"/>
      </w:pPr>
      <w:r>
        <w:separator/>
      </w:r>
    </w:p>
  </w:footnote>
  <w:footnote w:type="continuationSeparator" w:id="1">
    <w:p w:rsidR="00C53EE9" w:rsidRDefault="00C53EE9" w:rsidP="004E44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A2F"/>
    <w:rsid w:val="00052156"/>
    <w:rsid w:val="000642A0"/>
    <w:rsid w:val="000D7E22"/>
    <w:rsid w:val="00154D96"/>
    <w:rsid w:val="00155C41"/>
    <w:rsid w:val="00172C21"/>
    <w:rsid w:val="00185649"/>
    <w:rsid w:val="001A6F67"/>
    <w:rsid w:val="001F7474"/>
    <w:rsid w:val="002A18E1"/>
    <w:rsid w:val="00314C17"/>
    <w:rsid w:val="00356511"/>
    <w:rsid w:val="003B7C98"/>
    <w:rsid w:val="003D11D2"/>
    <w:rsid w:val="003E7A2F"/>
    <w:rsid w:val="00417534"/>
    <w:rsid w:val="00445C5F"/>
    <w:rsid w:val="00471999"/>
    <w:rsid w:val="00472959"/>
    <w:rsid w:val="0047570C"/>
    <w:rsid w:val="004E4450"/>
    <w:rsid w:val="00556161"/>
    <w:rsid w:val="00587987"/>
    <w:rsid w:val="005B0DEA"/>
    <w:rsid w:val="006701C2"/>
    <w:rsid w:val="006A665D"/>
    <w:rsid w:val="006D7052"/>
    <w:rsid w:val="006F7DDB"/>
    <w:rsid w:val="007345A3"/>
    <w:rsid w:val="007615FB"/>
    <w:rsid w:val="00765759"/>
    <w:rsid w:val="007E46D7"/>
    <w:rsid w:val="007F166C"/>
    <w:rsid w:val="007F30BD"/>
    <w:rsid w:val="00806417"/>
    <w:rsid w:val="008143A1"/>
    <w:rsid w:val="00866F7B"/>
    <w:rsid w:val="00883037"/>
    <w:rsid w:val="00891048"/>
    <w:rsid w:val="00891278"/>
    <w:rsid w:val="008B364E"/>
    <w:rsid w:val="008E0E12"/>
    <w:rsid w:val="00922F22"/>
    <w:rsid w:val="009F2B20"/>
    <w:rsid w:val="00A55F30"/>
    <w:rsid w:val="00A751D5"/>
    <w:rsid w:val="00AA5957"/>
    <w:rsid w:val="00B902BA"/>
    <w:rsid w:val="00BA3250"/>
    <w:rsid w:val="00BD65C7"/>
    <w:rsid w:val="00C36F06"/>
    <w:rsid w:val="00C53EE9"/>
    <w:rsid w:val="00C876D4"/>
    <w:rsid w:val="00CB363C"/>
    <w:rsid w:val="00D155DF"/>
    <w:rsid w:val="00D56979"/>
    <w:rsid w:val="00E30FF9"/>
    <w:rsid w:val="00E82117"/>
    <w:rsid w:val="00F17F34"/>
    <w:rsid w:val="00F3028D"/>
    <w:rsid w:val="00F3716E"/>
    <w:rsid w:val="00F425C0"/>
    <w:rsid w:val="00F4538A"/>
    <w:rsid w:val="00F95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5C7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866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E4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4450"/>
  </w:style>
  <w:style w:type="paragraph" w:styleId="a6">
    <w:name w:val="footer"/>
    <w:basedOn w:val="a"/>
    <w:link w:val="a7"/>
    <w:uiPriority w:val="99"/>
    <w:unhideWhenUsed/>
    <w:rsid w:val="004E4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4450"/>
  </w:style>
  <w:style w:type="paragraph" w:styleId="a8">
    <w:name w:val="Balloon Text"/>
    <w:basedOn w:val="a"/>
    <w:link w:val="a9"/>
    <w:uiPriority w:val="99"/>
    <w:semiHidden/>
    <w:unhideWhenUsed/>
    <w:rsid w:val="00891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2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  <w:div w:id="1475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</w:divsChild>
    </w:div>
    <w:div w:id="222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  <w:div w:id="64809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</w:divsChild>
    </w:div>
    <w:div w:id="1488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Андреева</cp:lastModifiedBy>
  <cp:revision>19</cp:revision>
  <cp:lastPrinted>2019-02-26T06:17:00Z</cp:lastPrinted>
  <dcterms:created xsi:type="dcterms:W3CDTF">2018-05-12T17:48:00Z</dcterms:created>
  <dcterms:modified xsi:type="dcterms:W3CDTF">2024-02-15T11:16:00Z</dcterms:modified>
</cp:coreProperties>
</file>